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left"/>
        <w:rPr>
          <w:rFonts w:hint="eastAsia" w:ascii="Times New Roman" w:hAnsi="Times New Roman" w:eastAsia="黑体"/>
          <w:b w:val="0"/>
          <w:bCs/>
          <w:sz w:val="28"/>
          <w:szCs w:val="28"/>
          <w:lang w:val="en-US" w:eastAsia="zh-CN"/>
        </w:rPr>
      </w:pPr>
      <w:bookmarkStart w:id="0" w:name="_GoBack"/>
      <w:bookmarkEnd w:id="0"/>
      <w:r>
        <w:rPr>
          <w:rFonts w:hint="eastAsia" w:ascii="Times New Roman" w:hAnsi="Times New Roman" w:eastAsia="黑体"/>
          <w:b w:val="0"/>
          <w:bCs/>
          <w:sz w:val="28"/>
          <w:szCs w:val="28"/>
          <w:lang w:val="en-US" w:eastAsia="zh-CN"/>
        </w:rPr>
        <w:t>附件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center"/>
        <w:rPr>
          <w:rFonts w:hint="eastAsia" w:ascii="Times New Roman" w:hAnsi="Times New Roman" w:eastAsia="黑体"/>
          <w:b/>
          <w:sz w:val="28"/>
          <w:szCs w:val="28"/>
        </w:rPr>
      </w:pPr>
      <w:r>
        <w:rPr>
          <w:rFonts w:hint="eastAsia" w:ascii="Times New Roman" w:hAnsi="Times New Roman" w:eastAsia="黑体"/>
          <w:b/>
          <w:sz w:val="28"/>
          <w:szCs w:val="28"/>
        </w:rPr>
        <w:t>202</w:t>
      </w:r>
      <w:r>
        <w:rPr>
          <w:rFonts w:hint="eastAsia" w:eastAsia="黑体"/>
          <w:b/>
          <w:sz w:val="28"/>
          <w:szCs w:val="28"/>
          <w:lang w:val="en-US" w:eastAsia="zh-CN"/>
        </w:rPr>
        <w:t>5</w:t>
      </w:r>
      <w:r>
        <w:rPr>
          <w:rFonts w:hint="eastAsia" w:ascii="Times New Roman" w:hAnsi="Times New Roman" w:eastAsia="黑体"/>
          <w:b/>
          <w:sz w:val="28"/>
          <w:szCs w:val="28"/>
        </w:rPr>
        <w:t>年度博士研究生科研能力提升项目立项结果</w:t>
      </w:r>
    </w:p>
    <w:p>
      <w:pPr>
        <w:spacing w:line="40" w:lineRule="exact"/>
        <w:rPr>
          <w:rFonts w:ascii="Arial" w:hAnsi="Arial" w:cs="Arial"/>
          <w:color w:val="000000"/>
          <w:szCs w:val="20"/>
        </w:rPr>
      </w:pPr>
    </w:p>
    <w:tbl>
      <w:tblPr>
        <w:tblStyle w:val="15"/>
        <w:tblW w:w="10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46"/>
        <w:gridCol w:w="1234"/>
        <w:gridCol w:w="4535"/>
        <w:gridCol w:w="1010"/>
        <w:gridCol w:w="108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687"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序号</w:t>
            </w:r>
          </w:p>
        </w:tc>
        <w:tc>
          <w:tcPr>
            <w:tcW w:w="1146"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所属学院</w:t>
            </w:r>
          </w:p>
        </w:tc>
        <w:tc>
          <w:tcPr>
            <w:tcW w:w="1234"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项目编号</w:t>
            </w:r>
          </w:p>
        </w:tc>
        <w:tc>
          <w:tcPr>
            <w:tcW w:w="4535" w:type="dxa"/>
            <w:shd w:val="clear" w:color="auto" w:fill="auto"/>
            <w:vAlign w:val="center"/>
          </w:tcPr>
          <w:p>
            <w:pPr>
              <w:widowControl/>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项目名称</w:t>
            </w:r>
          </w:p>
        </w:tc>
        <w:tc>
          <w:tcPr>
            <w:tcW w:w="1010"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负责人</w:t>
            </w:r>
          </w:p>
        </w:tc>
        <w:tc>
          <w:tcPr>
            <w:tcW w:w="1082"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研究类型</w:t>
            </w:r>
          </w:p>
        </w:tc>
        <w:tc>
          <w:tcPr>
            <w:tcW w:w="1049" w:type="dxa"/>
            <w:shd w:val="clear" w:color="auto" w:fill="auto"/>
            <w:vAlign w:val="center"/>
          </w:tcPr>
          <w:p>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项目级别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DG2025001</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基于生土3D打印建造的“材料-形态-路径”系统设计研究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唐爽</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2</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DG2025002</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城市设计视角下医疗圈的理论构建与系统性规划方法研究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李嘉磊</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3</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DG2025003</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基于空间生产理论的大遗址区乡村地域空间重构研究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李花旭</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4</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DG2025004</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北京传统聚落文化景观演化过程与机制研究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赵倩文</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5</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DG2025005</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北京城市公园50-80年代景观建筑的“园林意境”及手法研究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刘力源</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6</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DG2025006</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基于共生理论的传统村落群保护利用研究-以河北邢台信都为例</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刘阿琳</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7</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DG2025007</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基于环翠堂版画的晚明江南园林造园意匠研究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侯禹升</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8</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DG2025008</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立体土地：国土空间立体化与住宅供给模式探究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魏琪</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9</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DG2025009</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历史GIS视角下的明代王府建筑遗产与城市空间形态关系的特征研究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韩懿</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10</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DG2025010</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水库外迁移民属地融合时空规律研究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戴永菲</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11</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DG2025011</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面向全龄居民健康促进的既有社区户外活动空间优化设计研究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高雯雯</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12</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DG2025012</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差异化养老需求下老旧住区公共服务设施功能空间配置量化研究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郁小茜</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13</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DG2025013</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建筑因素对道路交通噪声与高血压间关系的作用规律研究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刘璐</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14</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DG2025014</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北方皇家园林中可识别性空间评价及保护策略研究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赵琦</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rPr>
              <w:t>15</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土木学院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DG2025015</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地铁车站结构抗震韧性评价方法研究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李晓磊</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16</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土木学院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eastAsia="zh-CN"/>
              </w:rPr>
            </w:pPr>
            <w:r>
              <w:rPr>
                <w:rFonts w:hint="default" w:ascii="Times New Roman" w:hAnsi="Times New Roman" w:eastAsia="宋体" w:cs="Times New Roman"/>
                <w:i w:val="0"/>
                <w:iCs w:val="0"/>
                <w:color w:val="000000"/>
                <w:kern w:val="0"/>
                <w:sz w:val="20"/>
                <w:szCs w:val="20"/>
                <w:u w:val="none"/>
                <w:lang w:val="en-US" w:eastAsia="zh-CN" w:bidi="ar"/>
              </w:rPr>
              <w:t>DG2025016</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带有减震梁耗能楼盖的钢框架结构减震性能研究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吴延辉</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17</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土木学院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eastAsia="zh-CN"/>
              </w:rPr>
            </w:pPr>
            <w:r>
              <w:rPr>
                <w:rFonts w:hint="default" w:ascii="Times New Roman" w:hAnsi="Times New Roman" w:eastAsia="宋体" w:cs="Times New Roman"/>
                <w:i w:val="0"/>
                <w:iCs w:val="0"/>
                <w:color w:val="000000"/>
                <w:kern w:val="0"/>
                <w:sz w:val="20"/>
                <w:szCs w:val="20"/>
                <w:u w:val="none"/>
                <w:lang w:val="en-US" w:eastAsia="zh-CN" w:bidi="ar"/>
              </w:rPr>
              <w:t>DG2025017</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碳纤维布加固冻胀损伤的PHC管桩力学性能研究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卫晓妮</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18</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土木学院</w:t>
            </w:r>
          </w:p>
        </w:tc>
        <w:tc>
          <w:tcPr>
            <w:tcW w:w="123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DG2025018</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基于Fe-SMA叠层橡胶支座隔震系统地震响应控制研究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王海萌</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19</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土木学院</w:t>
            </w:r>
          </w:p>
        </w:tc>
        <w:tc>
          <w:tcPr>
            <w:tcW w:w="1234" w:type="dxa"/>
            <w:shd w:val="clear" w:color="auto" w:fill="auto"/>
            <w:vAlign w:val="center"/>
          </w:tcPr>
          <w:p>
            <w:pPr>
              <w:keepNext w:val="0"/>
              <w:keepLines w:val="0"/>
              <w:widowControl/>
              <w:suppressLineNumbers w:val="0"/>
              <w:jc w:val="center"/>
              <w:textAlignment w:val="center"/>
              <w:rPr>
                <w:rFonts w:hint="default"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DG2025019</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大跨度非规则拱肋吊杆拱桥智慧运维技术研究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杨志勇</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ascii="Times New Roman" w:hAnsi="Times New Roman" w:eastAsia="宋体" w:cs="宋体"/>
                <w:kern w:val="0"/>
                <w:sz w:val="20"/>
                <w:szCs w:val="20"/>
                <w:lang w:val="en-US" w:eastAsia="zh-CN"/>
              </w:rPr>
            </w:pPr>
            <w:r>
              <w:rPr>
                <w:rFonts w:hint="eastAsia" w:cs="宋体"/>
                <w:kern w:val="0"/>
                <w:sz w:val="20"/>
                <w:szCs w:val="20"/>
                <w:lang w:val="en-US" w:eastAsia="zh-CN"/>
              </w:rPr>
              <w:t>20</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土木学院</w:t>
            </w:r>
          </w:p>
        </w:tc>
        <w:tc>
          <w:tcPr>
            <w:tcW w:w="1234" w:type="dxa"/>
            <w:shd w:val="clear" w:color="auto" w:fill="auto"/>
            <w:vAlign w:val="center"/>
          </w:tcPr>
          <w:p>
            <w:pPr>
              <w:keepNext w:val="0"/>
              <w:keepLines w:val="0"/>
              <w:widowControl/>
              <w:suppressLineNumbers w:val="0"/>
              <w:jc w:val="center"/>
              <w:textAlignment w:val="center"/>
              <w:rPr>
                <w:rFonts w:hint="default"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DG2025020</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刚-柔复合道面长寿命建设理论与体系研究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刘圣洁</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21</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环能学院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DG2025021</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MOFs基光电极光电催化同步降解废水中的新污染物及有价金属回收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王志博</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22</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环能学院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DG2025022</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MIL-88A@PVDF超滤膜的原位合成、类芬顿及抗污染性能研究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贾子钰</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23</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环能学院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DG2025023</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人工湿地填料介质对PFAS去除及迁移转化规律探究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王宇</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24</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环能学院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DG2025024</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基于白腐真菌介导农作物残体对多环芳烃降解及土壤有机质变化的系统研究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黄家威</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25</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环能学院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DG2025025</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干湿交替下生物滞留设施中6PPD的影响行为、迁移赋存及其降解机制探究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袁庆江</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26</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环能学院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DG2025026</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极端天气下城市生态基础设施韧性响应机制与优化路径研究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贾娇</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27</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环能学院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DG2025027</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全过程视角下城市洪涝韧性评估与提升策略研究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吕宸琛</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28</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智科学院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DG2025028</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智能超表面辅助通感一体化在边坡监测中的应用研究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田帅华</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29</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智科学院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DG2025029</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数字孪生技术在建筑数字化运维中的应用研究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林本旺</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30</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智科学院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DG2025030</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面向未来建造的智能化质量检测技术研究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邱爽</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31</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经管学院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DG2025031</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基于数字孪生的装配式建筑施工安全风险管理研究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赵桐桐</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32</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测绘学院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DG2025032</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基于北斗多源融合的工程结构智能健康监测关键技术研究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朱平</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33</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测绘学院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DG2025033</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基于现状模型的木构古建筑健康评估与寿命预测研究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张芸珲</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34</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测绘学院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DG2025034</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村镇砌体结构住宅建筑病害识别监测及快速评估方法</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李栋</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35</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测绘学院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DG2025035</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山西明代官式木构建筑虚拟修复的多维动态数据应用方法研究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赵慧强</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36</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测绘学院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DG2025036</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城市建筑群功能视角下的多源交通流时空模式挖掘及应用方法研究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文政</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37</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测绘学院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DG2025037</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AIGC与热舒适度视角下传统村落空间形态智能更新</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吴锐</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38</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测绘学院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DG2025038</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悬空栈桥数字孪生技术方法研究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张瑞玲</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39</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机电学院</w:t>
            </w:r>
          </w:p>
        </w:tc>
        <w:tc>
          <w:tcPr>
            <w:tcW w:w="1234" w:type="dxa"/>
            <w:shd w:val="clear" w:color="auto" w:fill="auto"/>
            <w:vAlign w:val="center"/>
          </w:tcPr>
          <w:p>
            <w:pPr>
              <w:keepNext w:val="0"/>
              <w:keepLines w:val="0"/>
              <w:widowControl/>
              <w:suppressLineNumbers w:val="0"/>
              <w:jc w:val="center"/>
              <w:textAlignment w:val="center"/>
              <w:rPr>
                <w:rFonts w:hint="eastAsia"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DG2025039</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复合材料结构的物理约束空-时间融合图神经网络与高精度损伤预测</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李昕鸣</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40</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机电学院</w:t>
            </w:r>
          </w:p>
        </w:tc>
        <w:tc>
          <w:tcPr>
            <w:tcW w:w="1234" w:type="dxa"/>
            <w:shd w:val="clear" w:color="auto" w:fill="auto"/>
            <w:vAlign w:val="center"/>
          </w:tcPr>
          <w:p>
            <w:pPr>
              <w:keepNext w:val="0"/>
              <w:keepLines w:val="0"/>
              <w:widowControl/>
              <w:suppressLineNumbers w:val="0"/>
              <w:jc w:val="center"/>
              <w:textAlignment w:val="center"/>
              <w:rPr>
                <w:rFonts w:hint="default" w:cs="宋体"/>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DG2025040</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不同固体润滑剂对地铁轮轨磨损的实验研究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孙培文</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41</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理学院</w:t>
            </w:r>
          </w:p>
        </w:tc>
        <w:tc>
          <w:tcPr>
            <w:tcW w:w="1234" w:type="dxa"/>
            <w:shd w:val="clear" w:color="auto" w:fill="auto"/>
            <w:vAlign w:val="center"/>
          </w:tcPr>
          <w:p>
            <w:pPr>
              <w:keepNext w:val="0"/>
              <w:keepLines w:val="0"/>
              <w:widowControl/>
              <w:suppressLineNumbers w:val="0"/>
              <w:jc w:val="center"/>
              <w:textAlignment w:val="center"/>
              <w:rPr>
                <w:rStyle w:val="50"/>
                <w:rFonts w:hint="default" w:eastAsia="宋体"/>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DG2025041</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韧性城市的数学刻画及分析研究</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李婷</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基础研究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87" w:type="dxa"/>
            <w:shd w:val="clear" w:color="auto" w:fill="auto"/>
            <w:vAlign w:val="center"/>
          </w:tcPr>
          <w:p>
            <w:pPr>
              <w:widowControl/>
              <w:jc w:val="center"/>
              <w:rPr>
                <w:rFonts w:hint="default" w:cs="宋体"/>
                <w:kern w:val="0"/>
                <w:sz w:val="20"/>
                <w:szCs w:val="20"/>
                <w:lang w:val="en-US" w:eastAsia="zh-CN"/>
              </w:rPr>
            </w:pPr>
            <w:r>
              <w:rPr>
                <w:rFonts w:hint="eastAsia" w:cs="宋体"/>
                <w:kern w:val="0"/>
                <w:sz w:val="20"/>
                <w:szCs w:val="20"/>
                <w:lang w:val="en-US" w:eastAsia="zh-CN"/>
              </w:rPr>
              <w:t>42</w:t>
            </w:r>
          </w:p>
        </w:tc>
        <w:tc>
          <w:tcPr>
            <w:tcW w:w="1146"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理学院</w:t>
            </w:r>
          </w:p>
        </w:tc>
        <w:tc>
          <w:tcPr>
            <w:tcW w:w="1234" w:type="dxa"/>
            <w:shd w:val="clear" w:color="auto" w:fill="auto"/>
            <w:vAlign w:val="center"/>
          </w:tcPr>
          <w:p>
            <w:pPr>
              <w:keepNext w:val="0"/>
              <w:keepLines w:val="0"/>
              <w:widowControl/>
              <w:suppressLineNumbers w:val="0"/>
              <w:jc w:val="center"/>
              <w:textAlignment w:val="center"/>
              <w:rPr>
                <w:rStyle w:val="50"/>
                <w:rFonts w:hint="default" w:eastAsia="宋体"/>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DG2025042</w:t>
            </w:r>
          </w:p>
        </w:tc>
        <w:tc>
          <w:tcPr>
            <w:tcW w:w="4535"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建筑场景的绝对尺度三维重建与分析</w:t>
            </w:r>
          </w:p>
        </w:tc>
        <w:tc>
          <w:tcPr>
            <w:tcW w:w="1010"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焦二杰</w:t>
            </w:r>
          </w:p>
        </w:tc>
        <w:tc>
          <w:tcPr>
            <w:tcW w:w="1082" w:type="dxa"/>
            <w:shd w:val="clear" w:color="auto" w:fill="auto"/>
            <w:vAlign w:val="center"/>
          </w:tcPr>
          <w:p>
            <w:pPr>
              <w:widowControl/>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应用研究</w:t>
            </w:r>
          </w:p>
        </w:tc>
        <w:tc>
          <w:tcPr>
            <w:tcW w:w="1049"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一般项目</w:t>
            </w:r>
          </w:p>
        </w:tc>
      </w:tr>
    </w:tbl>
    <w:p>
      <w:pPr>
        <w:jc w:val="left"/>
        <w:rPr>
          <w:rFonts w:eastAsia="仿宋_GB2312"/>
          <w:sz w:val="24"/>
        </w:rPr>
      </w:pPr>
    </w:p>
    <w:sectPr>
      <w:footerReference r:id="rId3" w:type="default"/>
      <w:footerReference r:id="rId4" w:type="even"/>
      <w:type w:val="continuous"/>
      <w:pgSz w:w="11906" w:h="16838"/>
      <w:pgMar w:top="1531" w:right="1474" w:bottom="1531" w:left="1588"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56681B-CE5B-4E39-903C-65ED5002F809}"/>
  </w:font>
  <w:font w:name="黑体">
    <w:panose1 w:val="02010609060101010101"/>
    <w:charset w:val="86"/>
    <w:family w:val="auto"/>
    <w:pitch w:val="default"/>
    <w:sig w:usb0="800002BF" w:usb1="38CF7CFA" w:usb2="00000016" w:usb3="00000000" w:csb0="00040001" w:csb1="00000000"/>
    <w:embedRegular r:id="rId2" w:fontKey="{BA3A05D4-C418-4FC4-B47C-09D8B14E03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7A46703-553E-42A2-9587-9C06C0076F6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宋体"/>
    <w:panose1 w:val="00000000000000000000"/>
    <w:charset w:val="86"/>
    <w:family w:val="modern"/>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jE5Y2Q5OThhZWEzODg5OTM4N2VlYmI5MGU2ZWMifQ=="/>
  </w:docVars>
  <w:rsids>
    <w:rsidRoot w:val="00B53548"/>
    <w:rsid w:val="000007CE"/>
    <w:rsid w:val="00001FFC"/>
    <w:rsid w:val="0000439D"/>
    <w:rsid w:val="000070B2"/>
    <w:rsid w:val="00012D78"/>
    <w:rsid w:val="00012F69"/>
    <w:rsid w:val="0001416A"/>
    <w:rsid w:val="00021AAC"/>
    <w:rsid w:val="000273A3"/>
    <w:rsid w:val="0003790F"/>
    <w:rsid w:val="00043F8E"/>
    <w:rsid w:val="000448EF"/>
    <w:rsid w:val="00045F51"/>
    <w:rsid w:val="00062EF0"/>
    <w:rsid w:val="000744B1"/>
    <w:rsid w:val="00082E13"/>
    <w:rsid w:val="00082E8C"/>
    <w:rsid w:val="000832DB"/>
    <w:rsid w:val="0008466E"/>
    <w:rsid w:val="00095D2C"/>
    <w:rsid w:val="0009771F"/>
    <w:rsid w:val="000A14C8"/>
    <w:rsid w:val="000A1D5E"/>
    <w:rsid w:val="000A44E3"/>
    <w:rsid w:val="000A7D03"/>
    <w:rsid w:val="000B04F5"/>
    <w:rsid w:val="000B16E3"/>
    <w:rsid w:val="000B1AF2"/>
    <w:rsid w:val="000B5717"/>
    <w:rsid w:val="000C125C"/>
    <w:rsid w:val="000C179F"/>
    <w:rsid w:val="000C3D0F"/>
    <w:rsid w:val="000C677E"/>
    <w:rsid w:val="000D1836"/>
    <w:rsid w:val="000D6251"/>
    <w:rsid w:val="000D6E4F"/>
    <w:rsid w:val="000D78D9"/>
    <w:rsid w:val="00101661"/>
    <w:rsid w:val="00102BC5"/>
    <w:rsid w:val="001030CE"/>
    <w:rsid w:val="00105DA1"/>
    <w:rsid w:val="0010641A"/>
    <w:rsid w:val="00111BA3"/>
    <w:rsid w:val="00112A8D"/>
    <w:rsid w:val="00114260"/>
    <w:rsid w:val="00134B99"/>
    <w:rsid w:val="001414CF"/>
    <w:rsid w:val="001418FB"/>
    <w:rsid w:val="00147A4A"/>
    <w:rsid w:val="00154CBB"/>
    <w:rsid w:val="00154D62"/>
    <w:rsid w:val="0015595D"/>
    <w:rsid w:val="00162C00"/>
    <w:rsid w:val="00162F31"/>
    <w:rsid w:val="0016482F"/>
    <w:rsid w:val="00166671"/>
    <w:rsid w:val="00181B4E"/>
    <w:rsid w:val="001840C8"/>
    <w:rsid w:val="00186681"/>
    <w:rsid w:val="00190019"/>
    <w:rsid w:val="00195852"/>
    <w:rsid w:val="001B2FA6"/>
    <w:rsid w:val="001B3C05"/>
    <w:rsid w:val="001B629B"/>
    <w:rsid w:val="001B6B15"/>
    <w:rsid w:val="001C1D64"/>
    <w:rsid w:val="001C2099"/>
    <w:rsid w:val="001D6C52"/>
    <w:rsid w:val="001D7AD5"/>
    <w:rsid w:val="001E395E"/>
    <w:rsid w:val="001E6E4F"/>
    <w:rsid w:val="001F0E19"/>
    <w:rsid w:val="001F425D"/>
    <w:rsid w:val="00200698"/>
    <w:rsid w:val="00201C09"/>
    <w:rsid w:val="00201F07"/>
    <w:rsid w:val="00202E15"/>
    <w:rsid w:val="002104FB"/>
    <w:rsid w:val="0021103B"/>
    <w:rsid w:val="00221B3D"/>
    <w:rsid w:val="0022468B"/>
    <w:rsid w:val="0022590B"/>
    <w:rsid w:val="00233321"/>
    <w:rsid w:val="002338CA"/>
    <w:rsid w:val="00233B6A"/>
    <w:rsid w:val="00243062"/>
    <w:rsid w:val="00244C21"/>
    <w:rsid w:val="00270428"/>
    <w:rsid w:val="0027269B"/>
    <w:rsid w:val="002732C1"/>
    <w:rsid w:val="002805E6"/>
    <w:rsid w:val="002826AB"/>
    <w:rsid w:val="00285D63"/>
    <w:rsid w:val="00286438"/>
    <w:rsid w:val="002927D4"/>
    <w:rsid w:val="00297807"/>
    <w:rsid w:val="002A0F40"/>
    <w:rsid w:val="002A2CFE"/>
    <w:rsid w:val="002A7431"/>
    <w:rsid w:val="002B1F1C"/>
    <w:rsid w:val="002B2BF8"/>
    <w:rsid w:val="002B2FD0"/>
    <w:rsid w:val="002B679C"/>
    <w:rsid w:val="002B67BF"/>
    <w:rsid w:val="002D254F"/>
    <w:rsid w:val="002D6215"/>
    <w:rsid w:val="002D6901"/>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1D89"/>
    <w:rsid w:val="00373DC4"/>
    <w:rsid w:val="003776F4"/>
    <w:rsid w:val="0037790D"/>
    <w:rsid w:val="0038500E"/>
    <w:rsid w:val="003908D6"/>
    <w:rsid w:val="00394B36"/>
    <w:rsid w:val="003A2641"/>
    <w:rsid w:val="003A6188"/>
    <w:rsid w:val="003B2C23"/>
    <w:rsid w:val="003B515E"/>
    <w:rsid w:val="003C35A9"/>
    <w:rsid w:val="003C3B35"/>
    <w:rsid w:val="003C4132"/>
    <w:rsid w:val="003C77B6"/>
    <w:rsid w:val="003E12E3"/>
    <w:rsid w:val="003E32B3"/>
    <w:rsid w:val="003E4BA8"/>
    <w:rsid w:val="003F0E66"/>
    <w:rsid w:val="003F2AA4"/>
    <w:rsid w:val="003F5C78"/>
    <w:rsid w:val="003F6703"/>
    <w:rsid w:val="003F6E27"/>
    <w:rsid w:val="00401199"/>
    <w:rsid w:val="00404CAA"/>
    <w:rsid w:val="004076F8"/>
    <w:rsid w:val="00407C45"/>
    <w:rsid w:val="00412779"/>
    <w:rsid w:val="00412792"/>
    <w:rsid w:val="00412CEC"/>
    <w:rsid w:val="00412D07"/>
    <w:rsid w:val="004214BC"/>
    <w:rsid w:val="00421ADD"/>
    <w:rsid w:val="004376CC"/>
    <w:rsid w:val="0044292F"/>
    <w:rsid w:val="004454FD"/>
    <w:rsid w:val="00445AF5"/>
    <w:rsid w:val="0044739D"/>
    <w:rsid w:val="00454274"/>
    <w:rsid w:val="00465599"/>
    <w:rsid w:val="0046776F"/>
    <w:rsid w:val="004750B1"/>
    <w:rsid w:val="004759C3"/>
    <w:rsid w:val="00476AC6"/>
    <w:rsid w:val="004848C5"/>
    <w:rsid w:val="0048719E"/>
    <w:rsid w:val="00490AF3"/>
    <w:rsid w:val="0049603F"/>
    <w:rsid w:val="004A1946"/>
    <w:rsid w:val="004B3069"/>
    <w:rsid w:val="004C3DE7"/>
    <w:rsid w:val="004D5637"/>
    <w:rsid w:val="004E24A4"/>
    <w:rsid w:val="004E571A"/>
    <w:rsid w:val="004E7E87"/>
    <w:rsid w:val="004F20D3"/>
    <w:rsid w:val="004F7185"/>
    <w:rsid w:val="004F72FB"/>
    <w:rsid w:val="0050258B"/>
    <w:rsid w:val="00502666"/>
    <w:rsid w:val="00503E58"/>
    <w:rsid w:val="005041AB"/>
    <w:rsid w:val="00510D9A"/>
    <w:rsid w:val="00511486"/>
    <w:rsid w:val="005165C4"/>
    <w:rsid w:val="005204FC"/>
    <w:rsid w:val="005235DC"/>
    <w:rsid w:val="00526F16"/>
    <w:rsid w:val="00531884"/>
    <w:rsid w:val="00534FF3"/>
    <w:rsid w:val="00537881"/>
    <w:rsid w:val="00540C7F"/>
    <w:rsid w:val="00543426"/>
    <w:rsid w:val="0055081F"/>
    <w:rsid w:val="00551442"/>
    <w:rsid w:val="00570428"/>
    <w:rsid w:val="005805DA"/>
    <w:rsid w:val="00582AC6"/>
    <w:rsid w:val="00583E80"/>
    <w:rsid w:val="00586088"/>
    <w:rsid w:val="00594A19"/>
    <w:rsid w:val="00596555"/>
    <w:rsid w:val="005A2251"/>
    <w:rsid w:val="005A4FE5"/>
    <w:rsid w:val="005A5FF4"/>
    <w:rsid w:val="005B16A0"/>
    <w:rsid w:val="005B4DCA"/>
    <w:rsid w:val="005C4D00"/>
    <w:rsid w:val="005E03B1"/>
    <w:rsid w:val="005E35B3"/>
    <w:rsid w:val="005E5F3E"/>
    <w:rsid w:val="005F18AE"/>
    <w:rsid w:val="005F1CEE"/>
    <w:rsid w:val="005F371A"/>
    <w:rsid w:val="005F41CB"/>
    <w:rsid w:val="005F49D7"/>
    <w:rsid w:val="005F72BE"/>
    <w:rsid w:val="006029E2"/>
    <w:rsid w:val="00603BD4"/>
    <w:rsid w:val="00604160"/>
    <w:rsid w:val="00607368"/>
    <w:rsid w:val="0061427D"/>
    <w:rsid w:val="006169EA"/>
    <w:rsid w:val="00636675"/>
    <w:rsid w:val="00636FC4"/>
    <w:rsid w:val="00640C0F"/>
    <w:rsid w:val="00642565"/>
    <w:rsid w:val="006466E6"/>
    <w:rsid w:val="0065490F"/>
    <w:rsid w:val="006555E2"/>
    <w:rsid w:val="006576C3"/>
    <w:rsid w:val="00657BFA"/>
    <w:rsid w:val="00662F3B"/>
    <w:rsid w:val="006661E8"/>
    <w:rsid w:val="00666839"/>
    <w:rsid w:val="00671D5E"/>
    <w:rsid w:val="006765FB"/>
    <w:rsid w:val="00680DF9"/>
    <w:rsid w:val="00684E88"/>
    <w:rsid w:val="00685871"/>
    <w:rsid w:val="00694180"/>
    <w:rsid w:val="006944E1"/>
    <w:rsid w:val="006A1EC5"/>
    <w:rsid w:val="006A20A7"/>
    <w:rsid w:val="006A28CC"/>
    <w:rsid w:val="006A68AD"/>
    <w:rsid w:val="006B0E96"/>
    <w:rsid w:val="006B16FE"/>
    <w:rsid w:val="006B6A98"/>
    <w:rsid w:val="006C74C2"/>
    <w:rsid w:val="006D1043"/>
    <w:rsid w:val="006D4CF8"/>
    <w:rsid w:val="006D56A3"/>
    <w:rsid w:val="006D7375"/>
    <w:rsid w:val="006D7908"/>
    <w:rsid w:val="006D79FD"/>
    <w:rsid w:val="006E1168"/>
    <w:rsid w:val="006E205B"/>
    <w:rsid w:val="006E2E3E"/>
    <w:rsid w:val="006E3EF0"/>
    <w:rsid w:val="006E45BE"/>
    <w:rsid w:val="006F33BC"/>
    <w:rsid w:val="006F355F"/>
    <w:rsid w:val="006F70FA"/>
    <w:rsid w:val="00703E58"/>
    <w:rsid w:val="00710759"/>
    <w:rsid w:val="007169AB"/>
    <w:rsid w:val="00717ED6"/>
    <w:rsid w:val="00721921"/>
    <w:rsid w:val="0072218E"/>
    <w:rsid w:val="00723021"/>
    <w:rsid w:val="00726AA2"/>
    <w:rsid w:val="007275E3"/>
    <w:rsid w:val="00730BEB"/>
    <w:rsid w:val="0073427C"/>
    <w:rsid w:val="00735A80"/>
    <w:rsid w:val="00735FEF"/>
    <w:rsid w:val="007442E7"/>
    <w:rsid w:val="00744D71"/>
    <w:rsid w:val="00747FA1"/>
    <w:rsid w:val="0075601A"/>
    <w:rsid w:val="00761B8C"/>
    <w:rsid w:val="00766BE4"/>
    <w:rsid w:val="0077259A"/>
    <w:rsid w:val="00787CE7"/>
    <w:rsid w:val="00792BD9"/>
    <w:rsid w:val="00794A47"/>
    <w:rsid w:val="00795977"/>
    <w:rsid w:val="007A1428"/>
    <w:rsid w:val="007A242C"/>
    <w:rsid w:val="007A4ED0"/>
    <w:rsid w:val="007B2750"/>
    <w:rsid w:val="007B59DD"/>
    <w:rsid w:val="007D2272"/>
    <w:rsid w:val="007E0532"/>
    <w:rsid w:val="007E1EFC"/>
    <w:rsid w:val="007E25BD"/>
    <w:rsid w:val="007E2802"/>
    <w:rsid w:val="007E31AB"/>
    <w:rsid w:val="007F181C"/>
    <w:rsid w:val="008036C7"/>
    <w:rsid w:val="00810753"/>
    <w:rsid w:val="00812104"/>
    <w:rsid w:val="008176A2"/>
    <w:rsid w:val="00821325"/>
    <w:rsid w:val="00823E81"/>
    <w:rsid w:val="008243BE"/>
    <w:rsid w:val="00825B53"/>
    <w:rsid w:val="00827E64"/>
    <w:rsid w:val="008431D1"/>
    <w:rsid w:val="00845471"/>
    <w:rsid w:val="008527DD"/>
    <w:rsid w:val="00860D6E"/>
    <w:rsid w:val="00864B0A"/>
    <w:rsid w:val="00867C75"/>
    <w:rsid w:val="00870AF5"/>
    <w:rsid w:val="00876031"/>
    <w:rsid w:val="008870FC"/>
    <w:rsid w:val="00892355"/>
    <w:rsid w:val="00892EFB"/>
    <w:rsid w:val="00893B70"/>
    <w:rsid w:val="00894D4C"/>
    <w:rsid w:val="008974A6"/>
    <w:rsid w:val="008A3170"/>
    <w:rsid w:val="008A796F"/>
    <w:rsid w:val="008C1643"/>
    <w:rsid w:val="008C5F2A"/>
    <w:rsid w:val="008D2730"/>
    <w:rsid w:val="008D409B"/>
    <w:rsid w:val="008D680E"/>
    <w:rsid w:val="008D774F"/>
    <w:rsid w:val="008F0414"/>
    <w:rsid w:val="008F0CD9"/>
    <w:rsid w:val="008F248C"/>
    <w:rsid w:val="008F3A86"/>
    <w:rsid w:val="009019DC"/>
    <w:rsid w:val="00904F87"/>
    <w:rsid w:val="00906169"/>
    <w:rsid w:val="00907256"/>
    <w:rsid w:val="00911B30"/>
    <w:rsid w:val="00914566"/>
    <w:rsid w:val="00914B20"/>
    <w:rsid w:val="00917C5C"/>
    <w:rsid w:val="00922591"/>
    <w:rsid w:val="009271F2"/>
    <w:rsid w:val="00932A61"/>
    <w:rsid w:val="009345CD"/>
    <w:rsid w:val="00935555"/>
    <w:rsid w:val="009356DB"/>
    <w:rsid w:val="00942A6E"/>
    <w:rsid w:val="00947628"/>
    <w:rsid w:val="00947E7C"/>
    <w:rsid w:val="00952270"/>
    <w:rsid w:val="00955C0E"/>
    <w:rsid w:val="009624CA"/>
    <w:rsid w:val="00963F21"/>
    <w:rsid w:val="0096764B"/>
    <w:rsid w:val="00971084"/>
    <w:rsid w:val="0097253E"/>
    <w:rsid w:val="00972E8C"/>
    <w:rsid w:val="0098556A"/>
    <w:rsid w:val="009971AA"/>
    <w:rsid w:val="009A719F"/>
    <w:rsid w:val="009B011F"/>
    <w:rsid w:val="009B25D5"/>
    <w:rsid w:val="009B26EB"/>
    <w:rsid w:val="009B50C7"/>
    <w:rsid w:val="009B68CC"/>
    <w:rsid w:val="009C14D2"/>
    <w:rsid w:val="009C2AD9"/>
    <w:rsid w:val="009C4633"/>
    <w:rsid w:val="009C4674"/>
    <w:rsid w:val="009D4775"/>
    <w:rsid w:val="009E2208"/>
    <w:rsid w:val="009E362A"/>
    <w:rsid w:val="009E6604"/>
    <w:rsid w:val="00A01D56"/>
    <w:rsid w:val="00A03CAC"/>
    <w:rsid w:val="00A0679A"/>
    <w:rsid w:val="00A07977"/>
    <w:rsid w:val="00A13222"/>
    <w:rsid w:val="00A17236"/>
    <w:rsid w:val="00A2214B"/>
    <w:rsid w:val="00A27A4B"/>
    <w:rsid w:val="00A319CA"/>
    <w:rsid w:val="00A320B5"/>
    <w:rsid w:val="00A42249"/>
    <w:rsid w:val="00A47B90"/>
    <w:rsid w:val="00A50B53"/>
    <w:rsid w:val="00A52869"/>
    <w:rsid w:val="00A55B5D"/>
    <w:rsid w:val="00A55B9D"/>
    <w:rsid w:val="00A56734"/>
    <w:rsid w:val="00A7334E"/>
    <w:rsid w:val="00A81709"/>
    <w:rsid w:val="00A83764"/>
    <w:rsid w:val="00A863CF"/>
    <w:rsid w:val="00A87931"/>
    <w:rsid w:val="00A905DE"/>
    <w:rsid w:val="00AA0117"/>
    <w:rsid w:val="00AA3140"/>
    <w:rsid w:val="00AA3AE7"/>
    <w:rsid w:val="00AA4F77"/>
    <w:rsid w:val="00AB019B"/>
    <w:rsid w:val="00AB3E83"/>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5A31"/>
    <w:rsid w:val="00B16EC6"/>
    <w:rsid w:val="00B31238"/>
    <w:rsid w:val="00B32F40"/>
    <w:rsid w:val="00B53548"/>
    <w:rsid w:val="00B53A4C"/>
    <w:rsid w:val="00B6026B"/>
    <w:rsid w:val="00B63A3A"/>
    <w:rsid w:val="00B72C32"/>
    <w:rsid w:val="00B81212"/>
    <w:rsid w:val="00BA011E"/>
    <w:rsid w:val="00BA0CD6"/>
    <w:rsid w:val="00BA1F64"/>
    <w:rsid w:val="00BA5E3F"/>
    <w:rsid w:val="00BA600A"/>
    <w:rsid w:val="00BA70F2"/>
    <w:rsid w:val="00BC095E"/>
    <w:rsid w:val="00BC1039"/>
    <w:rsid w:val="00BC3821"/>
    <w:rsid w:val="00BC6E5A"/>
    <w:rsid w:val="00BD2B86"/>
    <w:rsid w:val="00BD6A3D"/>
    <w:rsid w:val="00BD755D"/>
    <w:rsid w:val="00BE76B9"/>
    <w:rsid w:val="00BF3926"/>
    <w:rsid w:val="00C02E9A"/>
    <w:rsid w:val="00C06AB3"/>
    <w:rsid w:val="00C10633"/>
    <w:rsid w:val="00C10A87"/>
    <w:rsid w:val="00C113CE"/>
    <w:rsid w:val="00C1251E"/>
    <w:rsid w:val="00C130C6"/>
    <w:rsid w:val="00C13468"/>
    <w:rsid w:val="00C17AB6"/>
    <w:rsid w:val="00C2247D"/>
    <w:rsid w:val="00C24189"/>
    <w:rsid w:val="00C3315E"/>
    <w:rsid w:val="00C411BA"/>
    <w:rsid w:val="00C4653A"/>
    <w:rsid w:val="00C47CA6"/>
    <w:rsid w:val="00C5264F"/>
    <w:rsid w:val="00C57D2E"/>
    <w:rsid w:val="00C60D0C"/>
    <w:rsid w:val="00C62D82"/>
    <w:rsid w:val="00C65C02"/>
    <w:rsid w:val="00C74D91"/>
    <w:rsid w:val="00C7500B"/>
    <w:rsid w:val="00C769F1"/>
    <w:rsid w:val="00C81E44"/>
    <w:rsid w:val="00C91328"/>
    <w:rsid w:val="00CA0341"/>
    <w:rsid w:val="00CA0386"/>
    <w:rsid w:val="00CA6CC7"/>
    <w:rsid w:val="00CA6E99"/>
    <w:rsid w:val="00CB71C8"/>
    <w:rsid w:val="00CB7FA0"/>
    <w:rsid w:val="00CD4DA9"/>
    <w:rsid w:val="00CD7F61"/>
    <w:rsid w:val="00CE0605"/>
    <w:rsid w:val="00CE08CF"/>
    <w:rsid w:val="00CE2B43"/>
    <w:rsid w:val="00CE3326"/>
    <w:rsid w:val="00CE3CD6"/>
    <w:rsid w:val="00D01F43"/>
    <w:rsid w:val="00D06A8B"/>
    <w:rsid w:val="00D118A4"/>
    <w:rsid w:val="00D14D86"/>
    <w:rsid w:val="00D20C59"/>
    <w:rsid w:val="00D217CE"/>
    <w:rsid w:val="00D23BD1"/>
    <w:rsid w:val="00D3021A"/>
    <w:rsid w:val="00D40B0E"/>
    <w:rsid w:val="00D451CB"/>
    <w:rsid w:val="00D546D5"/>
    <w:rsid w:val="00D54FCE"/>
    <w:rsid w:val="00D55572"/>
    <w:rsid w:val="00D6287A"/>
    <w:rsid w:val="00D62C41"/>
    <w:rsid w:val="00D65E89"/>
    <w:rsid w:val="00D70DCB"/>
    <w:rsid w:val="00D842C6"/>
    <w:rsid w:val="00D86D1E"/>
    <w:rsid w:val="00D92094"/>
    <w:rsid w:val="00D92670"/>
    <w:rsid w:val="00D95B0E"/>
    <w:rsid w:val="00DB528D"/>
    <w:rsid w:val="00DB75B9"/>
    <w:rsid w:val="00DC0636"/>
    <w:rsid w:val="00DC754D"/>
    <w:rsid w:val="00DC7BC3"/>
    <w:rsid w:val="00DD5A7B"/>
    <w:rsid w:val="00DD6EB0"/>
    <w:rsid w:val="00DE1301"/>
    <w:rsid w:val="00DF5ED7"/>
    <w:rsid w:val="00DF685E"/>
    <w:rsid w:val="00DF7CED"/>
    <w:rsid w:val="00E02908"/>
    <w:rsid w:val="00E03A61"/>
    <w:rsid w:val="00E11810"/>
    <w:rsid w:val="00E126E9"/>
    <w:rsid w:val="00E12FB4"/>
    <w:rsid w:val="00E15DAF"/>
    <w:rsid w:val="00E200AF"/>
    <w:rsid w:val="00E22346"/>
    <w:rsid w:val="00E300F1"/>
    <w:rsid w:val="00E3122E"/>
    <w:rsid w:val="00E3479E"/>
    <w:rsid w:val="00E357DC"/>
    <w:rsid w:val="00E4062F"/>
    <w:rsid w:val="00E53F71"/>
    <w:rsid w:val="00E55639"/>
    <w:rsid w:val="00E608A9"/>
    <w:rsid w:val="00E60D6F"/>
    <w:rsid w:val="00E70BC4"/>
    <w:rsid w:val="00E84F0D"/>
    <w:rsid w:val="00EA0D2D"/>
    <w:rsid w:val="00EA11DB"/>
    <w:rsid w:val="00EA1DEC"/>
    <w:rsid w:val="00EA1F87"/>
    <w:rsid w:val="00EA58D2"/>
    <w:rsid w:val="00EB09B9"/>
    <w:rsid w:val="00EB47E1"/>
    <w:rsid w:val="00EB4DB0"/>
    <w:rsid w:val="00EB7060"/>
    <w:rsid w:val="00EC1A85"/>
    <w:rsid w:val="00EC2EDA"/>
    <w:rsid w:val="00EC4DDA"/>
    <w:rsid w:val="00EC6F47"/>
    <w:rsid w:val="00ED24C1"/>
    <w:rsid w:val="00ED55B7"/>
    <w:rsid w:val="00EE0B6C"/>
    <w:rsid w:val="00EE0EDC"/>
    <w:rsid w:val="00EF31AA"/>
    <w:rsid w:val="00EF4B86"/>
    <w:rsid w:val="00EF7F0B"/>
    <w:rsid w:val="00F03C52"/>
    <w:rsid w:val="00F13BAF"/>
    <w:rsid w:val="00F13C59"/>
    <w:rsid w:val="00F154CB"/>
    <w:rsid w:val="00F15EF5"/>
    <w:rsid w:val="00F16955"/>
    <w:rsid w:val="00F2109A"/>
    <w:rsid w:val="00F24F1C"/>
    <w:rsid w:val="00F34274"/>
    <w:rsid w:val="00F4049F"/>
    <w:rsid w:val="00F522C6"/>
    <w:rsid w:val="00F605AF"/>
    <w:rsid w:val="00F6317A"/>
    <w:rsid w:val="00F6337E"/>
    <w:rsid w:val="00F67895"/>
    <w:rsid w:val="00F771D1"/>
    <w:rsid w:val="00F81B34"/>
    <w:rsid w:val="00F82E44"/>
    <w:rsid w:val="00F862A7"/>
    <w:rsid w:val="00F9745B"/>
    <w:rsid w:val="00FA5E3C"/>
    <w:rsid w:val="00FA7E38"/>
    <w:rsid w:val="00FB476A"/>
    <w:rsid w:val="00FB7517"/>
    <w:rsid w:val="00FC030A"/>
    <w:rsid w:val="00FC0B80"/>
    <w:rsid w:val="00FD2A6B"/>
    <w:rsid w:val="00FD30C3"/>
    <w:rsid w:val="00FD3F80"/>
    <w:rsid w:val="00FD7B21"/>
    <w:rsid w:val="00FE0A6F"/>
    <w:rsid w:val="00FE0E40"/>
    <w:rsid w:val="00FF2495"/>
    <w:rsid w:val="00FF5DC4"/>
    <w:rsid w:val="00FF71E4"/>
    <w:rsid w:val="032F77B5"/>
    <w:rsid w:val="09E12C31"/>
    <w:rsid w:val="0F1A1AA8"/>
    <w:rsid w:val="10CD111B"/>
    <w:rsid w:val="114E14C6"/>
    <w:rsid w:val="11C53D30"/>
    <w:rsid w:val="14FA0C74"/>
    <w:rsid w:val="16126BE6"/>
    <w:rsid w:val="1A065735"/>
    <w:rsid w:val="1E301218"/>
    <w:rsid w:val="21D22900"/>
    <w:rsid w:val="251F4183"/>
    <w:rsid w:val="283915F6"/>
    <w:rsid w:val="28C45676"/>
    <w:rsid w:val="2D986580"/>
    <w:rsid w:val="2EDD678B"/>
    <w:rsid w:val="2FC2731B"/>
    <w:rsid w:val="33AD7FE0"/>
    <w:rsid w:val="35A818A1"/>
    <w:rsid w:val="390269C3"/>
    <w:rsid w:val="4065482F"/>
    <w:rsid w:val="42F20336"/>
    <w:rsid w:val="431164D2"/>
    <w:rsid w:val="435D4C1C"/>
    <w:rsid w:val="46AA4DBA"/>
    <w:rsid w:val="49C460A4"/>
    <w:rsid w:val="4A093701"/>
    <w:rsid w:val="4C937188"/>
    <w:rsid w:val="4ED76A15"/>
    <w:rsid w:val="4F53029F"/>
    <w:rsid w:val="51F32FDB"/>
    <w:rsid w:val="522F167E"/>
    <w:rsid w:val="5B873A47"/>
    <w:rsid w:val="63AA609B"/>
    <w:rsid w:val="655645C6"/>
    <w:rsid w:val="65E96FE8"/>
    <w:rsid w:val="66A0308B"/>
    <w:rsid w:val="6A0375FA"/>
    <w:rsid w:val="6CB85FDA"/>
    <w:rsid w:val="70BD62C6"/>
    <w:rsid w:val="736473A9"/>
    <w:rsid w:val="779B57E3"/>
    <w:rsid w:val="7E7D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qFormat/>
    <w:uiPriority w:val="0"/>
    <w:pPr>
      <w:jc w:val="left"/>
    </w:p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7"/>
    <w:qFormat/>
    <w:uiPriority w:val="0"/>
    <w:pPr>
      <w:ind w:firstLine="560" w:firstLineChars="200"/>
    </w:pPr>
    <w:rPr>
      <w:rFonts w:ascii="仿宋_GB2312" w:eastAsia="仿宋_GB2312"/>
      <w:sz w:val="28"/>
      <w:szCs w:val="20"/>
    </w:rPr>
  </w:style>
  <w:style w:type="paragraph" w:styleId="8">
    <w:name w:val="Balloon Text"/>
    <w:basedOn w:val="1"/>
    <w:semiHidden/>
    <w:qFormat/>
    <w:uiPriority w:val="0"/>
    <w:rPr>
      <w:sz w:val="18"/>
      <w:szCs w:val="18"/>
    </w:rPr>
  </w:style>
  <w:style w:type="paragraph" w:styleId="9">
    <w:name w:val="footer"/>
    <w:basedOn w:val="1"/>
    <w:link w:val="42"/>
    <w:qFormat/>
    <w:uiPriority w:val="99"/>
    <w:pPr>
      <w:tabs>
        <w:tab w:val="center" w:pos="4153"/>
        <w:tab w:val="right" w:pos="8306"/>
      </w:tabs>
      <w:snapToGrid w:val="0"/>
      <w:jc w:val="left"/>
    </w:pPr>
    <w:rPr>
      <w:sz w:val="18"/>
      <w:szCs w:val="18"/>
    </w:rPr>
  </w:style>
  <w:style w:type="paragraph" w:styleId="1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43"/>
    <w:qFormat/>
    <w:uiPriority w:val="0"/>
    <w:pPr>
      <w:spacing w:after="120"/>
      <w:ind w:left="420" w:leftChars="200"/>
    </w:pPr>
    <w:rPr>
      <w:sz w:val="16"/>
      <w:szCs w:val="16"/>
    </w:rPr>
  </w:style>
  <w:style w:type="paragraph" w:styleId="12">
    <w:name w:val="Body Text 2"/>
    <w:basedOn w:val="1"/>
    <w:link w:val="44"/>
    <w:qFormat/>
    <w:uiPriority w:val="0"/>
    <w:pPr>
      <w:ind w:right="-22"/>
    </w:pPr>
    <w:rPr>
      <w:rFonts w:ascii="仿宋_GB2312" w:eastAsia="仿宋_GB2312"/>
      <w:sz w:val="28"/>
      <w:szCs w:val="2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22">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4">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paragraph" w:customStyle="1" w:styleId="25">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27">
    <w:name w:val="Char Char Char"/>
    <w:basedOn w:val="1"/>
    <w:qFormat/>
    <w:uiPriority w:val="0"/>
    <w:pPr>
      <w:spacing w:line="360" w:lineRule="auto"/>
      <w:ind w:firstLine="200" w:firstLineChars="200"/>
    </w:pPr>
    <w:rPr>
      <w:rFonts w:ascii="宋体" w:hAnsi="宋体" w:cs="宋体"/>
      <w:sz w:val="24"/>
    </w:rPr>
  </w:style>
  <w:style w:type="paragraph" w:customStyle="1" w:styleId="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paragraph" w:customStyle="1" w:styleId="30">
    <w:name w:val="列出段落1"/>
    <w:basedOn w:val="1"/>
    <w:qFormat/>
    <w:uiPriority w:val="0"/>
    <w:pPr>
      <w:ind w:firstLine="420" w:firstLineChars="200"/>
    </w:pPr>
    <w:rPr>
      <w:rFonts w:ascii="Calibri" w:hAnsi="Calibri" w:cs="Calibri"/>
      <w:szCs w:val="21"/>
    </w:rPr>
  </w:style>
  <w:style w:type="paragraph" w:customStyle="1" w:styleId="31">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2">
    <w:name w:val="Char Char Char Char2 Char Char Char"/>
    <w:basedOn w:val="1"/>
    <w:qFormat/>
    <w:uiPriority w:val="0"/>
    <w:rPr>
      <w:rFonts w:ascii="Tahoma" w:hAnsi="Tahoma"/>
      <w:sz w:val="24"/>
      <w:szCs w:val="20"/>
    </w:rPr>
  </w:style>
  <w:style w:type="paragraph" w:customStyle="1" w:styleId="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1"/>
    <w:basedOn w:val="1"/>
    <w:qFormat/>
    <w:uiPriority w:val="0"/>
    <w:rPr>
      <w:rFonts w:ascii="Tahoma" w:hAnsi="Tahoma"/>
      <w:sz w:val="24"/>
      <w:szCs w:val="20"/>
    </w:r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8">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9">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40">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41">
    <w:name w:val="批注文字 Char"/>
    <w:link w:val="2"/>
    <w:qFormat/>
    <w:uiPriority w:val="0"/>
    <w:rPr>
      <w:kern w:val="2"/>
      <w:sz w:val="21"/>
      <w:szCs w:val="24"/>
      <w:lang w:bidi="ar-SA"/>
    </w:rPr>
  </w:style>
  <w:style w:type="character" w:customStyle="1" w:styleId="42">
    <w:name w:val="页脚 Char"/>
    <w:link w:val="9"/>
    <w:qFormat/>
    <w:uiPriority w:val="99"/>
    <w:rPr>
      <w:kern w:val="2"/>
      <w:sz w:val="18"/>
      <w:szCs w:val="18"/>
    </w:rPr>
  </w:style>
  <w:style w:type="character" w:customStyle="1" w:styleId="43">
    <w:name w:val="正文文本缩进 3 Char"/>
    <w:link w:val="11"/>
    <w:qFormat/>
    <w:uiPriority w:val="0"/>
    <w:rPr>
      <w:kern w:val="2"/>
      <w:sz w:val="16"/>
      <w:szCs w:val="16"/>
    </w:rPr>
  </w:style>
  <w:style w:type="character" w:customStyle="1" w:styleId="44">
    <w:name w:val="正文文本 2 Char"/>
    <w:link w:val="12"/>
    <w:qFormat/>
    <w:uiPriority w:val="0"/>
    <w:rPr>
      <w:rFonts w:ascii="仿宋_GB2312" w:eastAsia="仿宋_GB2312"/>
      <w:kern w:val="2"/>
      <w:sz w:val="28"/>
      <w:szCs w:val="28"/>
    </w:rPr>
  </w:style>
  <w:style w:type="character" w:customStyle="1" w:styleId="45">
    <w:name w:val="页眉 Char"/>
    <w:link w:val="10"/>
    <w:qFormat/>
    <w:uiPriority w:val="99"/>
    <w:rPr>
      <w:kern w:val="2"/>
      <w:sz w:val="18"/>
      <w:szCs w:val="18"/>
    </w:rPr>
  </w:style>
  <w:style w:type="character" w:customStyle="1" w:styleId="46">
    <w:name w:val="unnamed11"/>
    <w:qFormat/>
    <w:uiPriority w:val="0"/>
  </w:style>
  <w:style w:type="character" w:customStyle="1" w:styleId="47">
    <w:name w:val="正文文本缩进 2 Char"/>
    <w:link w:val="7"/>
    <w:qFormat/>
    <w:uiPriority w:val="0"/>
    <w:rPr>
      <w:rFonts w:ascii="仿宋_GB2312" w:eastAsia="仿宋_GB2312"/>
      <w:kern w:val="2"/>
      <w:sz w:val="28"/>
    </w:rPr>
  </w:style>
  <w:style w:type="character" w:customStyle="1" w:styleId="48">
    <w:name w:val="font81"/>
    <w:basedOn w:val="17"/>
    <w:qFormat/>
    <w:uiPriority w:val="0"/>
    <w:rPr>
      <w:rFonts w:hint="eastAsia" w:ascii="宋体" w:hAnsi="宋体" w:eastAsia="宋体" w:cs="宋体"/>
      <w:color w:val="000000"/>
      <w:sz w:val="22"/>
      <w:szCs w:val="22"/>
      <w:u w:val="none"/>
      <w:vertAlign w:val="subscript"/>
    </w:rPr>
  </w:style>
  <w:style w:type="character" w:customStyle="1" w:styleId="49">
    <w:name w:val="font61"/>
    <w:basedOn w:val="17"/>
    <w:qFormat/>
    <w:uiPriority w:val="0"/>
    <w:rPr>
      <w:rFonts w:hint="eastAsia" w:ascii="宋体" w:hAnsi="宋体" w:eastAsia="宋体" w:cs="宋体"/>
      <w:color w:val="000000"/>
      <w:sz w:val="22"/>
      <w:szCs w:val="22"/>
      <w:u w:val="none"/>
    </w:rPr>
  </w:style>
  <w:style w:type="character" w:customStyle="1" w:styleId="50">
    <w:name w:val="font11"/>
    <w:basedOn w:val="1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Pages>
  <Words>1004</Words>
  <Characters>1196</Characters>
  <Lines>35</Lines>
  <Paragraphs>10</Paragraphs>
  <TotalTime>46</TotalTime>
  <ScaleCrop>false</ScaleCrop>
  <LinksUpToDate>false</LinksUpToDate>
  <CharactersWithSpaces>1298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2016-10-12T08:44:00Z</dcterms:created>
  <dc:creator>Winstone</dc:creator>
  <cp:lastModifiedBy>孙海妹</cp:lastModifiedBy>
  <cp:lastPrinted>2014-11-17T06:09:00Z</cp:lastPrinted>
  <dcterms:modified xsi:type="dcterms:W3CDTF">2025-02-21T06:25:28Z</dcterms:modified>
  <dc:title>建院党字〔2009〕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F4EEC0F4D93E4E96A11E5EDFB67AA309</vt:lpwstr>
  </property>
</Properties>
</file>